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F6BE4" w14:textId="38E07897" w:rsidR="0037377B" w:rsidRPr="0037377B" w:rsidRDefault="0037377B" w:rsidP="0037377B">
      <w:pPr>
        <w:jc w:val="center"/>
        <w:rPr>
          <w:rFonts w:hint="eastAsia"/>
          <w:b/>
          <w:bCs/>
          <w:sz w:val="28"/>
          <w:szCs w:val="32"/>
        </w:rPr>
      </w:pPr>
      <w:r w:rsidRPr="0037377B">
        <w:rPr>
          <w:rFonts w:hint="eastAsia"/>
          <w:b/>
          <w:bCs/>
          <w:sz w:val="28"/>
          <w:szCs w:val="32"/>
        </w:rPr>
        <w:t>审计署关于发布</w:t>
      </w:r>
      <w:r w:rsidRPr="0037377B">
        <w:rPr>
          <w:b/>
          <w:bCs/>
          <w:sz w:val="28"/>
          <w:szCs w:val="32"/>
        </w:rPr>
        <w:t>2020至2021年度公开招标重点科研课题的通知</w:t>
      </w:r>
    </w:p>
    <w:p w14:paraId="3E6A5EDF" w14:textId="63B559B5" w:rsidR="009D7414" w:rsidRPr="009D7414" w:rsidRDefault="009D7414" w:rsidP="009D7414">
      <w:r w:rsidRPr="009D7414">
        <w:rPr>
          <w:rFonts w:hint="eastAsia"/>
        </w:rPr>
        <w:t>各省、自治区、直辖市和计划单列市、新疆生产建设兵团审计厅（局），署机关各单位、各派出审计局、各特派员办事处，南京审计大学，其他有关高等院校、单位：</w:t>
      </w:r>
    </w:p>
    <w:p w14:paraId="11C66084" w14:textId="77777777" w:rsidR="009D7414" w:rsidRPr="009D7414" w:rsidRDefault="009D7414" w:rsidP="009D7414">
      <w:pPr>
        <w:spacing w:line="360" w:lineRule="auto"/>
        <w:ind w:firstLineChars="200" w:firstLine="420"/>
      </w:pPr>
      <w:r w:rsidRPr="009D7414">
        <w:rPr>
          <w:rFonts w:hint="eastAsia"/>
        </w:rPr>
        <w:t>2020至2021年度审计署重点科研课题已经审计署审定。现将6项课题予以发布。</w:t>
      </w:r>
    </w:p>
    <w:p w14:paraId="027150B8" w14:textId="77777777" w:rsidR="009D7414" w:rsidRPr="009D7414" w:rsidRDefault="009D7414" w:rsidP="009D7414">
      <w:pPr>
        <w:spacing w:line="360" w:lineRule="auto"/>
        <w:ind w:firstLineChars="200" w:firstLine="420"/>
      </w:pPr>
      <w:r w:rsidRPr="009D7414">
        <w:rPr>
          <w:rFonts w:hint="eastAsia"/>
          <w:b/>
          <w:bCs/>
        </w:rPr>
        <w:t>一、坚持和发展中国特色社会主义审计制度研究</w:t>
      </w:r>
      <w:bookmarkStart w:id="0" w:name="_GoBack"/>
      <w:bookmarkEnd w:id="0"/>
    </w:p>
    <w:p w14:paraId="50324F20" w14:textId="77777777" w:rsidR="009D7414" w:rsidRPr="009D7414" w:rsidRDefault="009D7414" w:rsidP="009D7414">
      <w:pPr>
        <w:spacing w:line="360" w:lineRule="auto"/>
        <w:ind w:firstLineChars="200" w:firstLine="420"/>
      </w:pPr>
      <w:r w:rsidRPr="009D7414">
        <w:rPr>
          <w:rFonts w:hint="eastAsia"/>
        </w:rPr>
        <w:t>主要研究：中国特色社会主义审计制度的内涵，中国特色社会主义审计制度的特色体现在哪些方面，怎样坚持和发展中国特色社会主义审计制度等。</w:t>
      </w:r>
    </w:p>
    <w:p w14:paraId="351265E1" w14:textId="77777777" w:rsidR="009D7414" w:rsidRPr="009D7414" w:rsidRDefault="009D7414" w:rsidP="009D7414">
      <w:pPr>
        <w:spacing w:line="360" w:lineRule="auto"/>
        <w:ind w:firstLineChars="200" w:firstLine="420"/>
      </w:pPr>
      <w:r w:rsidRPr="009D7414">
        <w:rPr>
          <w:rFonts w:hint="eastAsia"/>
          <w:b/>
          <w:bCs/>
        </w:rPr>
        <w:t>二、审计项目审计组织方式“两统筹”长效机制研究</w:t>
      </w:r>
    </w:p>
    <w:p w14:paraId="1DDB3EC2" w14:textId="77777777" w:rsidR="009D7414" w:rsidRPr="009D7414" w:rsidRDefault="009D7414" w:rsidP="009D7414">
      <w:pPr>
        <w:spacing w:line="360" w:lineRule="auto"/>
        <w:ind w:firstLineChars="200" w:firstLine="420"/>
      </w:pPr>
      <w:r w:rsidRPr="009D7414">
        <w:rPr>
          <w:rFonts w:hint="eastAsia"/>
        </w:rPr>
        <w:t>主要研究：“两统筹”的现状、成效及新情况，如何进一步巩固和深化“两统筹”，如何建立“两统筹”长效机制等。</w:t>
      </w:r>
    </w:p>
    <w:p w14:paraId="7F036008" w14:textId="77777777" w:rsidR="009D7414" w:rsidRPr="009D7414" w:rsidRDefault="009D7414" w:rsidP="009D7414">
      <w:pPr>
        <w:spacing w:line="360" w:lineRule="auto"/>
        <w:ind w:firstLineChars="200" w:firstLine="420"/>
      </w:pPr>
      <w:r w:rsidRPr="009D7414">
        <w:rPr>
          <w:rFonts w:hint="eastAsia"/>
          <w:b/>
          <w:bCs/>
        </w:rPr>
        <w:t>三、国家审计在突发公共事件中的作用研究</w:t>
      </w:r>
    </w:p>
    <w:p w14:paraId="3F87FEA7" w14:textId="77777777" w:rsidR="009D7414" w:rsidRPr="009D7414" w:rsidRDefault="009D7414" w:rsidP="009D7414">
      <w:pPr>
        <w:spacing w:line="360" w:lineRule="auto"/>
        <w:ind w:firstLineChars="200" w:firstLine="420"/>
      </w:pPr>
      <w:r w:rsidRPr="009D7414">
        <w:rPr>
          <w:rFonts w:hint="eastAsia"/>
        </w:rPr>
        <w:t>主要研究：总结近年来突发公共事件中国家审计的实践经验及典型案例，国家审计在突发公共事件中发挥作用的途径，国家审计在突发公共事件中如何更好地发挥作用等。</w:t>
      </w:r>
    </w:p>
    <w:p w14:paraId="5F412E4C" w14:textId="77777777" w:rsidR="009D7414" w:rsidRPr="009D7414" w:rsidRDefault="009D7414" w:rsidP="009D7414">
      <w:pPr>
        <w:spacing w:line="360" w:lineRule="auto"/>
        <w:ind w:firstLineChars="200" w:firstLine="420"/>
      </w:pPr>
      <w:r w:rsidRPr="009D7414">
        <w:rPr>
          <w:rFonts w:hint="eastAsia"/>
          <w:b/>
          <w:bCs/>
        </w:rPr>
        <w:t>四、高素质专业化审计队伍建设研究</w:t>
      </w:r>
    </w:p>
    <w:p w14:paraId="629A0D72" w14:textId="77777777" w:rsidR="009D7414" w:rsidRPr="009D7414" w:rsidRDefault="009D7414" w:rsidP="009D7414">
      <w:pPr>
        <w:spacing w:line="360" w:lineRule="auto"/>
        <w:ind w:firstLineChars="200" w:firstLine="420"/>
      </w:pPr>
      <w:r w:rsidRPr="009D7414">
        <w:rPr>
          <w:rFonts w:hint="eastAsia"/>
        </w:rPr>
        <w:t>主要研究：高素质专业化审计队伍建设的目标、任务、途径和制度建设等。</w:t>
      </w:r>
    </w:p>
    <w:p w14:paraId="4B02C793" w14:textId="77777777" w:rsidR="009D7414" w:rsidRPr="009D7414" w:rsidRDefault="009D7414" w:rsidP="009D7414">
      <w:pPr>
        <w:spacing w:line="360" w:lineRule="auto"/>
        <w:ind w:firstLineChars="200" w:firstLine="420"/>
      </w:pPr>
      <w:r w:rsidRPr="009D7414">
        <w:rPr>
          <w:rFonts w:hint="eastAsia"/>
          <w:b/>
          <w:bCs/>
        </w:rPr>
        <w:t>五、审计学科建设服务国家审计事业发展研究</w:t>
      </w:r>
    </w:p>
    <w:p w14:paraId="44AF213A" w14:textId="77777777" w:rsidR="009D7414" w:rsidRPr="009D7414" w:rsidRDefault="009D7414" w:rsidP="009D7414">
      <w:pPr>
        <w:spacing w:line="360" w:lineRule="auto"/>
        <w:ind w:firstLineChars="200" w:firstLine="420"/>
      </w:pPr>
      <w:r w:rsidRPr="009D7414">
        <w:rPr>
          <w:rFonts w:hint="eastAsia"/>
        </w:rPr>
        <w:t>主要研究：根据新时期审计事业发展的需要，如何建设审计学科；审计学科建设如何服务国家审计事业发展等。</w:t>
      </w:r>
    </w:p>
    <w:p w14:paraId="0D9A8B36" w14:textId="77777777" w:rsidR="009D7414" w:rsidRPr="009D7414" w:rsidRDefault="009D7414" w:rsidP="009D7414">
      <w:pPr>
        <w:spacing w:line="360" w:lineRule="auto"/>
        <w:ind w:firstLineChars="200" w:firstLine="420"/>
      </w:pPr>
      <w:r w:rsidRPr="009D7414">
        <w:rPr>
          <w:rFonts w:hint="eastAsia"/>
          <w:b/>
          <w:bCs/>
        </w:rPr>
        <w:t>六、政策措施落实情况跟踪审计研究</w:t>
      </w:r>
    </w:p>
    <w:p w14:paraId="7CDB419F" w14:textId="77777777" w:rsidR="009D7414" w:rsidRPr="009D7414" w:rsidRDefault="009D7414" w:rsidP="009D7414">
      <w:pPr>
        <w:spacing w:line="360" w:lineRule="auto"/>
        <w:ind w:firstLineChars="200" w:firstLine="420"/>
      </w:pPr>
      <w:r w:rsidRPr="009D7414">
        <w:rPr>
          <w:rFonts w:hint="eastAsia"/>
        </w:rPr>
        <w:t>主要研究：政策措施落实情况跟踪审计的目标、方式和实现路径，政策措施落实情况跟踪审计如何与预算执行审计等其他专业审计融合等。</w:t>
      </w:r>
    </w:p>
    <w:p w14:paraId="02717B02" w14:textId="77777777" w:rsidR="009D7414" w:rsidRPr="009D7414" w:rsidRDefault="009D7414" w:rsidP="009D7414">
      <w:pPr>
        <w:spacing w:line="360" w:lineRule="auto"/>
        <w:ind w:firstLineChars="200" w:firstLine="420"/>
      </w:pPr>
      <w:r w:rsidRPr="009D7414">
        <w:rPr>
          <w:rFonts w:hint="eastAsia"/>
        </w:rPr>
        <w:t>自本通知发布之日起，按照《审计署重点科研课题管理规定》，符合条件的申请者均可申报，但申请课题的负责人和主要参与者同年申请和参与申请课题数合计限1项。申请者从中国审计学会网页（从审计署门户网站的“所属单位子站”进入）下载《审计署重点科研课题立项申请表》并填好，将申请表纸质件（一式10份）于2020年4月30日前（以寄出时的邮戳日期为准）邮寄至中国审计学会秘书处，同时将申请表电子件发送至中国审计学会邮箱（zgsjxh8219@126.com）。</w:t>
      </w:r>
    </w:p>
    <w:p w14:paraId="5688B426" w14:textId="77777777" w:rsidR="009D7414" w:rsidRPr="009D7414" w:rsidRDefault="009D7414" w:rsidP="009D7414">
      <w:pPr>
        <w:spacing w:line="360" w:lineRule="auto"/>
        <w:ind w:firstLineChars="200" w:firstLine="420"/>
      </w:pPr>
      <w:r w:rsidRPr="009D7414">
        <w:rPr>
          <w:rFonts w:hint="eastAsia"/>
        </w:rPr>
        <w:t>中国审计学会秘书处通讯地址：北京市海淀区中关村南大街4号，邮政编码：100086。</w:t>
      </w:r>
    </w:p>
    <w:p w14:paraId="5573E707" w14:textId="77777777" w:rsidR="009D7414" w:rsidRPr="009D7414" w:rsidRDefault="009D7414" w:rsidP="009D7414">
      <w:pPr>
        <w:spacing w:line="360" w:lineRule="auto"/>
        <w:ind w:firstLineChars="200" w:firstLine="420"/>
      </w:pPr>
      <w:r w:rsidRPr="009D7414">
        <w:rPr>
          <w:rFonts w:hint="eastAsia"/>
        </w:rPr>
        <w:t>联系人及电话：王彪华  010—82199816</w:t>
      </w:r>
    </w:p>
    <w:p w14:paraId="5A72E47D" w14:textId="77777777" w:rsidR="009D7414" w:rsidRPr="009D7414" w:rsidRDefault="009D7414" w:rsidP="009D7414">
      <w:pPr>
        <w:spacing w:line="360" w:lineRule="auto"/>
        <w:ind w:firstLineChars="200" w:firstLine="420"/>
      </w:pPr>
      <w:r w:rsidRPr="009D7414">
        <w:rPr>
          <w:rFonts w:hint="eastAsia"/>
        </w:rPr>
        <w:t>              王  慧  010—82199879</w:t>
      </w:r>
    </w:p>
    <w:p w14:paraId="04B46D4D" w14:textId="77777777" w:rsidR="009D7414" w:rsidRPr="009D7414" w:rsidRDefault="009D7414" w:rsidP="009D7414">
      <w:pPr>
        <w:jc w:val="right"/>
      </w:pPr>
      <w:r w:rsidRPr="009D7414">
        <w:rPr>
          <w:rFonts w:hint="eastAsia"/>
        </w:rPr>
        <w:lastRenderedPageBreak/>
        <w:t>审计署</w:t>
      </w:r>
    </w:p>
    <w:p w14:paraId="4329D361" w14:textId="18D1C6F1" w:rsidR="00393931" w:rsidRDefault="009D7414" w:rsidP="009D7414">
      <w:pPr>
        <w:jc w:val="right"/>
      </w:pPr>
      <w:r w:rsidRPr="009D7414">
        <w:rPr>
          <w:rFonts w:hint="eastAsia"/>
        </w:rPr>
        <w:t>2020年3月19日</w:t>
      </w:r>
    </w:p>
    <w:sectPr w:rsidR="00393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3E"/>
    <w:rsid w:val="0037377B"/>
    <w:rsid w:val="00393931"/>
    <w:rsid w:val="009D7414"/>
    <w:rsid w:val="009E0F3E"/>
    <w:rsid w:val="00C2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A522"/>
  <w15:chartTrackingRefBased/>
  <w15:docId w15:val="{D190AE5F-4492-449D-9DA4-2517C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4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38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2020-03-23T09:29:00Z</dcterms:created>
  <dcterms:modified xsi:type="dcterms:W3CDTF">2020-03-23T09:49:00Z</dcterms:modified>
</cp:coreProperties>
</file>